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E34AC" w14:textId="3B320D77" w:rsidR="00F63808" w:rsidRPr="00F63808" w:rsidRDefault="00962F54" w:rsidP="00F63808">
      <w:pPr>
        <w:jc w:val="center"/>
        <w:rPr>
          <w:b/>
          <w:sz w:val="32"/>
          <w:szCs w:val="32"/>
        </w:rPr>
      </w:pPr>
      <w:r>
        <w:rPr>
          <w:b/>
          <w:sz w:val="32"/>
          <w:szCs w:val="32"/>
        </w:rPr>
        <w:t>Rocky Mountain Regional</w:t>
      </w:r>
    </w:p>
    <w:p w14:paraId="76C7ACDB" w14:textId="4B5E79A5" w:rsidR="00F63808" w:rsidRPr="00F63808" w:rsidRDefault="00962F54" w:rsidP="00F63808">
      <w:pPr>
        <w:jc w:val="center"/>
        <w:rPr>
          <w:b/>
          <w:sz w:val="32"/>
          <w:szCs w:val="32"/>
        </w:rPr>
      </w:pPr>
      <w:r>
        <w:rPr>
          <w:b/>
          <w:sz w:val="32"/>
          <w:szCs w:val="32"/>
        </w:rPr>
        <w:t>7/22/23 @1030-2 pm</w:t>
      </w:r>
    </w:p>
    <w:p w14:paraId="653F4FDB" w14:textId="6287496D" w:rsidR="00F63808" w:rsidRDefault="00962F54" w:rsidP="00F63808">
      <w:pPr>
        <w:jc w:val="center"/>
        <w:rPr>
          <w:b/>
          <w:sz w:val="32"/>
          <w:szCs w:val="32"/>
        </w:rPr>
      </w:pPr>
      <w:r>
        <w:rPr>
          <w:b/>
          <w:sz w:val="32"/>
          <w:szCs w:val="32"/>
        </w:rPr>
        <w:t>The Chateaux Deer Valley</w:t>
      </w:r>
    </w:p>
    <w:p w14:paraId="0FF52D45" w14:textId="4BD66351" w:rsidR="00610E8B" w:rsidRDefault="00610E8B" w:rsidP="00F63808">
      <w:pPr>
        <w:jc w:val="center"/>
        <w:rPr>
          <w:b/>
          <w:sz w:val="32"/>
          <w:szCs w:val="32"/>
        </w:rPr>
      </w:pPr>
    </w:p>
    <w:p w14:paraId="7AACFD8D" w14:textId="77777777" w:rsidR="00610E8B" w:rsidRPr="00F63808" w:rsidRDefault="00610E8B" w:rsidP="00F63808">
      <w:pPr>
        <w:jc w:val="center"/>
        <w:rPr>
          <w:b/>
          <w:sz w:val="32"/>
          <w:szCs w:val="32"/>
        </w:rPr>
      </w:pPr>
    </w:p>
    <w:p w14:paraId="48E77FF7" w14:textId="5EAF1D5E" w:rsidR="00F63808" w:rsidRPr="007E02BA" w:rsidRDefault="00F63808" w:rsidP="007E02BA">
      <w:pPr>
        <w:spacing w:after="0"/>
        <w:rPr>
          <w:bCs/>
          <w:sz w:val="24"/>
          <w:szCs w:val="24"/>
        </w:rPr>
      </w:pPr>
      <w:r w:rsidRPr="007E02BA">
        <w:rPr>
          <w:bCs/>
          <w:sz w:val="24"/>
          <w:szCs w:val="24"/>
        </w:rPr>
        <w:t>Meeting Highlights/Action Items</w:t>
      </w:r>
      <w:r w:rsidR="004E2B2D">
        <w:rPr>
          <w:bCs/>
          <w:sz w:val="24"/>
          <w:szCs w:val="24"/>
        </w:rPr>
        <w:t>:</w:t>
      </w:r>
      <w:r w:rsidRPr="007E02BA">
        <w:rPr>
          <w:bCs/>
          <w:sz w:val="24"/>
          <w:szCs w:val="24"/>
        </w:rPr>
        <w:t xml:space="preserve"> </w:t>
      </w:r>
    </w:p>
    <w:p w14:paraId="61BA0352" w14:textId="179519CC" w:rsidR="007E02BA" w:rsidRDefault="00F63808" w:rsidP="007E02BA">
      <w:pPr>
        <w:spacing w:after="120"/>
        <w:ind w:firstLine="720"/>
        <w:rPr>
          <w:bCs/>
          <w:sz w:val="24"/>
          <w:szCs w:val="24"/>
        </w:rPr>
      </w:pPr>
      <w:r w:rsidRPr="007E02BA">
        <w:rPr>
          <w:bCs/>
          <w:sz w:val="24"/>
          <w:szCs w:val="24"/>
        </w:rPr>
        <w:t>(</w:t>
      </w:r>
      <w:r w:rsidR="007E02BA">
        <w:rPr>
          <w:bCs/>
          <w:sz w:val="24"/>
          <w:szCs w:val="24"/>
        </w:rPr>
        <w:t>S</w:t>
      </w:r>
      <w:r w:rsidRPr="007E02BA">
        <w:rPr>
          <w:bCs/>
          <w:sz w:val="24"/>
          <w:szCs w:val="24"/>
        </w:rPr>
        <w:t>ee regional slide deck for detailed data)</w:t>
      </w:r>
    </w:p>
    <w:p w14:paraId="60101E81" w14:textId="16268D72" w:rsidR="00F63808" w:rsidRDefault="00F63808" w:rsidP="007E02BA">
      <w:pPr>
        <w:spacing w:after="120"/>
        <w:rPr>
          <w:sz w:val="24"/>
          <w:szCs w:val="24"/>
        </w:rPr>
      </w:pPr>
      <w:r>
        <w:rPr>
          <w:sz w:val="24"/>
          <w:szCs w:val="24"/>
        </w:rPr>
        <w:t xml:space="preserve">On site attendance: </w:t>
      </w:r>
      <w:r w:rsidR="00610E8B">
        <w:rPr>
          <w:sz w:val="24"/>
          <w:szCs w:val="24"/>
        </w:rPr>
        <w:t>(see attendance sheet)</w:t>
      </w:r>
      <w:r w:rsidR="00F76C00">
        <w:rPr>
          <w:sz w:val="24"/>
          <w:szCs w:val="24"/>
        </w:rPr>
        <w:t>: Brian Adams, Benjamin Brooke, Caroline Morgan, Emily Malgor, Evan Brownie, Joseph Sabat, Kendra Smith, Julie Hales, Larry Kraiss, Kyle Kimbal, Wei Zhou</w:t>
      </w:r>
    </w:p>
    <w:p w14:paraId="656F2F26" w14:textId="5B630DDF" w:rsidR="00F63808" w:rsidRDefault="00F63808" w:rsidP="007E02BA">
      <w:pPr>
        <w:spacing w:after="120"/>
        <w:rPr>
          <w:sz w:val="24"/>
          <w:szCs w:val="24"/>
        </w:rPr>
      </w:pPr>
      <w:r>
        <w:rPr>
          <w:sz w:val="24"/>
          <w:szCs w:val="24"/>
        </w:rPr>
        <w:t>Remote attendance:</w:t>
      </w:r>
      <w:r w:rsidR="00610E8B">
        <w:rPr>
          <w:sz w:val="24"/>
          <w:szCs w:val="24"/>
        </w:rPr>
        <w:t xml:space="preserve"> (download from </w:t>
      </w:r>
      <w:r w:rsidR="004E2B2D">
        <w:rPr>
          <w:sz w:val="24"/>
          <w:szCs w:val="24"/>
        </w:rPr>
        <w:t>Zoom</w:t>
      </w:r>
      <w:r w:rsidR="00610E8B">
        <w:rPr>
          <w:sz w:val="24"/>
          <w:szCs w:val="24"/>
        </w:rPr>
        <w:t>)</w:t>
      </w:r>
      <w:r w:rsidR="00F76C00">
        <w:rPr>
          <w:sz w:val="24"/>
          <w:szCs w:val="24"/>
        </w:rPr>
        <w:t>: Alex Westerband, Amy Pajula, Bindu Madireddi, Greg Landry, Jacqueline Thies, Jamie Pronto, Jeff Gilbertson, Jody Bock, Julio Vasquez, Layla Lucas, Leka Johnson, Laurel Price, Mary Wanzek, Max Wohlauer, Muhammad Aftab, Scott Berman, Megon Berman, Scott Burnett, Spencer Galt, Spencer Hansen, Tej Singh</w:t>
      </w:r>
    </w:p>
    <w:p w14:paraId="7D149B62" w14:textId="2C50DBE0" w:rsidR="00684B58" w:rsidRDefault="00684B58" w:rsidP="007E02BA">
      <w:pPr>
        <w:spacing w:after="120"/>
        <w:rPr>
          <w:sz w:val="24"/>
          <w:szCs w:val="24"/>
        </w:rPr>
      </w:pPr>
      <w:r>
        <w:rPr>
          <w:sz w:val="24"/>
          <w:szCs w:val="24"/>
        </w:rPr>
        <w:t xml:space="preserve">PSO Representative </w:t>
      </w:r>
      <w:r w:rsidR="004E2B2D">
        <w:rPr>
          <w:sz w:val="24"/>
          <w:szCs w:val="24"/>
        </w:rPr>
        <w:t>a</w:t>
      </w:r>
      <w:r>
        <w:rPr>
          <w:sz w:val="24"/>
          <w:szCs w:val="24"/>
        </w:rPr>
        <w:t xml:space="preserve">ttending </w:t>
      </w:r>
      <w:r w:rsidR="007C0C32">
        <w:rPr>
          <w:sz w:val="24"/>
          <w:szCs w:val="24"/>
        </w:rPr>
        <w:t>M</w:t>
      </w:r>
      <w:r>
        <w:rPr>
          <w:sz w:val="24"/>
          <w:szCs w:val="24"/>
        </w:rPr>
        <w:t xml:space="preserve">eeting:  </w:t>
      </w:r>
      <w:r w:rsidR="00962F54">
        <w:rPr>
          <w:sz w:val="24"/>
          <w:szCs w:val="24"/>
        </w:rPr>
        <w:t>Caroline Morgan</w:t>
      </w:r>
    </w:p>
    <w:p w14:paraId="01B8B59C" w14:textId="77777777" w:rsidR="00F63808" w:rsidRDefault="00F63808">
      <w:pPr>
        <w:rPr>
          <w:sz w:val="24"/>
          <w:szCs w:val="24"/>
        </w:rPr>
      </w:pPr>
    </w:p>
    <w:p w14:paraId="261BDAD8" w14:textId="0E390CE5" w:rsidR="00F63808" w:rsidRDefault="00F63808" w:rsidP="00F63808">
      <w:pPr>
        <w:pStyle w:val="ListParagraph"/>
        <w:numPr>
          <w:ilvl w:val="0"/>
          <w:numId w:val="1"/>
        </w:numPr>
        <w:rPr>
          <w:sz w:val="24"/>
          <w:szCs w:val="24"/>
          <w:u w:val="single"/>
        </w:rPr>
      </w:pPr>
      <w:r w:rsidRPr="00F63808">
        <w:rPr>
          <w:sz w:val="24"/>
          <w:szCs w:val="24"/>
          <w:u w:val="single"/>
        </w:rPr>
        <w:t>Presentations:</w:t>
      </w:r>
    </w:p>
    <w:p w14:paraId="5908B74B" w14:textId="77777777" w:rsidR="00A22719" w:rsidRDefault="00D3648A" w:rsidP="00D3648A">
      <w:pPr>
        <w:pStyle w:val="ListParagraph"/>
        <w:ind w:left="1440"/>
        <w:rPr>
          <w:bCs/>
          <w:sz w:val="24"/>
          <w:szCs w:val="24"/>
        </w:rPr>
      </w:pPr>
      <w:r w:rsidRPr="00D3648A">
        <w:rPr>
          <w:bCs/>
          <w:sz w:val="24"/>
          <w:szCs w:val="24"/>
        </w:rPr>
        <w:t>Presenter</w:t>
      </w:r>
      <w:r>
        <w:rPr>
          <w:bCs/>
          <w:sz w:val="24"/>
          <w:szCs w:val="24"/>
        </w:rPr>
        <w:t>:</w:t>
      </w:r>
      <w:r w:rsidR="00A22719">
        <w:rPr>
          <w:bCs/>
          <w:sz w:val="24"/>
          <w:szCs w:val="24"/>
        </w:rPr>
        <w:t xml:space="preserve"> Dr. Malgor</w:t>
      </w:r>
      <w:r w:rsidRPr="00D3648A">
        <w:rPr>
          <w:bCs/>
          <w:sz w:val="24"/>
          <w:szCs w:val="24"/>
        </w:rPr>
        <w:tab/>
      </w:r>
    </w:p>
    <w:p w14:paraId="3FBA1B85" w14:textId="77777777" w:rsidR="00A22719" w:rsidRDefault="00D3648A" w:rsidP="00D3648A">
      <w:pPr>
        <w:pStyle w:val="ListParagraph"/>
        <w:ind w:left="1440"/>
        <w:rPr>
          <w:bCs/>
          <w:sz w:val="24"/>
          <w:szCs w:val="24"/>
        </w:rPr>
      </w:pPr>
      <w:r w:rsidRPr="00D3648A">
        <w:rPr>
          <w:bCs/>
          <w:sz w:val="24"/>
          <w:szCs w:val="24"/>
        </w:rPr>
        <w:t>Title of Presentation</w:t>
      </w:r>
      <w:r w:rsidR="00A22719">
        <w:rPr>
          <w:bCs/>
          <w:sz w:val="24"/>
          <w:szCs w:val="24"/>
        </w:rPr>
        <w:t xml:space="preserve"> Fall Review of RMR</w:t>
      </w:r>
      <w:r w:rsidRPr="00D3648A">
        <w:rPr>
          <w:bCs/>
          <w:sz w:val="24"/>
          <w:szCs w:val="24"/>
        </w:rPr>
        <w:tab/>
      </w:r>
    </w:p>
    <w:p w14:paraId="2C6492DF" w14:textId="77777777" w:rsidR="00D3648A" w:rsidRPr="00D3648A" w:rsidRDefault="00D3648A" w:rsidP="00D3648A">
      <w:pPr>
        <w:pStyle w:val="ListParagraph"/>
        <w:ind w:left="1440"/>
        <w:rPr>
          <w:bCs/>
          <w:sz w:val="24"/>
          <w:szCs w:val="24"/>
          <w:u w:val="single"/>
        </w:rPr>
      </w:pPr>
    </w:p>
    <w:p w14:paraId="15A75AA7" w14:textId="5C826AEA" w:rsidR="00F63808" w:rsidRPr="00D3648A" w:rsidRDefault="00D3648A" w:rsidP="00D3648A">
      <w:pPr>
        <w:pStyle w:val="ListParagraph"/>
        <w:numPr>
          <w:ilvl w:val="0"/>
          <w:numId w:val="1"/>
        </w:numPr>
        <w:rPr>
          <w:sz w:val="24"/>
          <w:szCs w:val="24"/>
        </w:rPr>
      </w:pPr>
      <w:r w:rsidRPr="00D3648A">
        <w:rPr>
          <w:sz w:val="24"/>
          <w:szCs w:val="24"/>
          <w:u w:val="single"/>
        </w:rPr>
        <w:t>General Discussion and Questions</w:t>
      </w:r>
      <w:r w:rsidR="00114B9F">
        <w:rPr>
          <w:sz w:val="24"/>
          <w:szCs w:val="24"/>
          <w:u w:val="single"/>
        </w:rPr>
        <w:t xml:space="preserve">: </w:t>
      </w:r>
      <w:r w:rsidR="00A22719">
        <w:rPr>
          <w:sz w:val="24"/>
          <w:szCs w:val="24"/>
        </w:rPr>
        <w:t xml:space="preserve">Review of slide decks.  Suggestion of REDCap use for LTFU. It has been frustrating to lose the 45 days for LTFU, discharge medications, etc.  It was very helpful to have the data repulled.  RMR is matching with overall VQI numbers. Review of how to pull the graph plots as a png and can downloaded it as a pdf. Preop smoking and smoking cessation recently launched and will likely see an improvement in the numbers. RMR tends to have a lower amount of smokers which can make the smoking cessation more challenging. TFEM CAS had very low numbers. </w:t>
      </w:r>
      <w:r w:rsidR="00654E8A">
        <w:rPr>
          <w:sz w:val="24"/>
          <w:szCs w:val="24"/>
        </w:rPr>
        <w:t xml:space="preserve">RMR favorable for CEA overall with VQI. Recommendation for using Sudafed with TCARs to prevent hypotension. Insurance still requiring LOS.  Sac diameter reporting is difficult for data managers to obtain. One facility is routing their notes directly to the data managers. </w:t>
      </w:r>
      <w:r w:rsidR="000A41D6">
        <w:rPr>
          <w:sz w:val="24"/>
          <w:szCs w:val="24"/>
        </w:rPr>
        <w:t xml:space="preserve">TEVAR SAC diameter have to go for 21 months so it is a tricky data point. Working on revision to capturing of data to make it more meaningful. </w:t>
      </w:r>
      <w:r w:rsidR="001B40E5">
        <w:rPr>
          <w:sz w:val="24"/>
          <w:szCs w:val="24"/>
        </w:rPr>
        <w:t xml:space="preserve">No participating centers for IVC filter retrieval.  Overall, RMR looks pretty good. </w:t>
      </w:r>
    </w:p>
    <w:p w14:paraId="17DDE664" w14:textId="77777777" w:rsidR="00D3648A" w:rsidRPr="00D3648A" w:rsidRDefault="00D3648A" w:rsidP="00D3648A">
      <w:pPr>
        <w:pStyle w:val="ListParagraph"/>
        <w:ind w:left="1080"/>
        <w:rPr>
          <w:sz w:val="24"/>
          <w:szCs w:val="24"/>
        </w:rPr>
      </w:pPr>
    </w:p>
    <w:p w14:paraId="6DC08932" w14:textId="7DBAC598" w:rsidR="00F63808" w:rsidRDefault="00F63808" w:rsidP="00F63808">
      <w:pPr>
        <w:pStyle w:val="ListParagraph"/>
        <w:numPr>
          <w:ilvl w:val="0"/>
          <w:numId w:val="1"/>
        </w:numPr>
        <w:spacing w:after="0"/>
        <w:rPr>
          <w:sz w:val="24"/>
          <w:szCs w:val="24"/>
          <w:u w:val="single"/>
        </w:rPr>
      </w:pPr>
      <w:r w:rsidRPr="00F63808">
        <w:rPr>
          <w:sz w:val="24"/>
          <w:szCs w:val="24"/>
          <w:u w:val="single"/>
        </w:rPr>
        <w:lastRenderedPageBreak/>
        <w:t>Action Items</w:t>
      </w:r>
      <w:r w:rsidR="00D3648A">
        <w:rPr>
          <w:sz w:val="24"/>
          <w:szCs w:val="24"/>
          <w:u w:val="single"/>
        </w:rPr>
        <w:t xml:space="preserve"> (including QI projects)</w:t>
      </w:r>
      <w:r w:rsidRPr="00F63808">
        <w:rPr>
          <w:sz w:val="24"/>
          <w:szCs w:val="24"/>
          <w:u w:val="single"/>
        </w:rPr>
        <w:t>:</w:t>
      </w:r>
      <w:r w:rsidR="00654E8A">
        <w:rPr>
          <w:sz w:val="24"/>
          <w:szCs w:val="24"/>
          <w:u w:val="single"/>
        </w:rPr>
        <w:t xml:space="preserve"> </w:t>
      </w:r>
      <w:r w:rsidR="00654E8A">
        <w:rPr>
          <w:sz w:val="24"/>
          <w:szCs w:val="24"/>
        </w:rPr>
        <w:t xml:space="preserve">Possible demonstration of REDCap use for LTFU. </w:t>
      </w:r>
      <w:r w:rsidR="001B40E5">
        <w:rPr>
          <w:sz w:val="24"/>
          <w:szCs w:val="24"/>
        </w:rPr>
        <w:t xml:space="preserve">University of Rochester is doing a pilot study for 30 day readmission rates including review of cost, frequency of readmissions, reoperations, and cost. </w:t>
      </w:r>
      <w:r w:rsidR="00B96ACD">
        <w:rPr>
          <w:sz w:val="24"/>
          <w:szCs w:val="24"/>
        </w:rPr>
        <w:t>Current QI projects: Claudicants and LE interventions by PIMA Vascular, lead by Megon and Scott Berman.  Betsy Wymer can help with QI projects and point credits.</w:t>
      </w:r>
      <w:r w:rsidR="00B96ACD">
        <w:rPr>
          <w:sz w:val="24"/>
          <w:szCs w:val="24"/>
          <w:u w:val="single"/>
        </w:rPr>
        <w:t xml:space="preserve">  </w:t>
      </w:r>
    </w:p>
    <w:p w14:paraId="0E5C3C54" w14:textId="77777777" w:rsidR="00F63808" w:rsidRPr="00F63808" w:rsidRDefault="00F63808" w:rsidP="00F63808">
      <w:pPr>
        <w:pStyle w:val="ListParagraph"/>
        <w:rPr>
          <w:sz w:val="24"/>
          <w:szCs w:val="24"/>
          <w:u w:val="single"/>
        </w:rPr>
      </w:pPr>
    </w:p>
    <w:p w14:paraId="1A6E41B2" w14:textId="7D5D3356" w:rsidR="001B40E5" w:rsidRPr="00D50845" w:rsidRDefault="00F63808" w:rsidP="00D50845">
      <w:pPr>
        <w:pStyle w:val="ListParagraph"/>
        <w:numPr>
          <w:ilvl w:val="0"/>
          <w:numId w:val="1"/>
        </w:numPr>
        <w:spacing w:after="0"/>
        <w:rPr>
          <w:sz w:val="24"/>
          <w:szCs w:val="24"/>
        </w:rPr>
      </w:pPr>
      <w:r>
        <w:rPr>
          <w:sz w:val="24"/>
          <w:szCs w:val="24"/>
          <w:u w:val="single"/>
        </w:rPr>
        <w:t xml:space="preserve">Nominations (AQC, VQC, RAC, Medical Director): </w:t>
      </w:r>
      <w:r w:rsidR="001B40E5" w:rsidRPr="001B40E5">
        <w:rPr>
          <w:sz w:val="24"/>
          <w:szCs w:val="24"/>
        </w:rPr>
        <w:t>Thank you to Dr. Berman and Megon Berman!</w:t>
      </w:r>
      <w:r w:rsidR="00D50845">
        <w:rPr>
          <w:sz w:val="24"/>
          <w:szCs w:val="24"/>
        </w:rPr>
        <w:t xml:space="preserve">  </w:t>
      </w:r>
      <w:r w:rsidR="00DB1358">
        <w:rPr>
          <w:sz w:val="24"/>
          <w:szCs w:val="24"/>
        </w:rPr>
        <w:t xml:space="preserve">Congratulations to new Regional Medical Directory Emily Malgor, MD, Regional Associate Medical Director Joseph Sabat, MD, and Regional Lead Data Manager Kendra Smith, RN, MSN, RCIS.  </w:t>
      </w:r>
      <w:r w:rsidR="00D50845">
        <w:rPr>
          <w:sz w:val="24"/>
          <w:szCs w:val="24"/>
        </w:rPr>
        <w:t xml:space="preserve">VQI is meeting with all the 14 registries committees to see what would be helpful to be reported.  There are several calls out for participation for the different registries committee’s and this includes fellows and data managers. </w:t>
      </w:r>
      <w:r w:rsidR="00B96ACD">
        <w:rPr>
          <w:sz w:val="24"/>
          <w:szCs w:val="24"/>
        </w:rPr>
        <w:t xml:space="preserve">AQC </w:t>
      </w:r>
      <w:r w:rsidR="00E47436">
        <w:rPr>
          <w:sz w:val="24"/>
          <w:szCs w:val="24"/>
        </w:rPr>
        <w:t xml:space="preserve">update has several open positions and nominations pending.  Committee meets every other month and is working on re-engagement of registry committees.  VQC update has open positions and nominations pending.  VQC committee meets quarterly, working on re-engagement of registry committees, and actively reviewing data burden for the venous registries. Governing Council Update: meets twice a year and Adam Beck, MD is the newly appointed chair. </w:t>
      </w:r>
    </w:p>
    <w:p w14:paraId="18736ADC" w14:textId="77777777" w:rsidR="00D50845" w:rsidRPr="00D50845" w:rsidRDefault="00D50845" w:rsidP="00D50845">
      <w:pPr>
        <w:spacing w:after="0"/>
        <w:rPr>
          <w:sz w:val="24"/>
          <w:szCs w:val="24"/>
          <w:u w:val="single"/>
        </w:rPr>
      </w:pPr>
    </w:p>
    <w:p w14:paraId="7068580A" w14:textId="5E0FDBB1" w:rsidR="00B96ACD" w:rsidRDefault="001B40E5" w:rsidP="00D50845">
      <w:pPr>
        <w:pStyle w:val="ListParagraph"/>
        <w:numPr>
          <w:ilvl w:val="0"/>
          <w:numId w:val="1"/>
        </w:numPr>
        <w:spacing w:after="0"/>
        <w:rPr>
          <w:sz w:val="24"/>
          <w:szCs w:val="24"/>
        </w:rPr>
      </w:pPr>
      <w:r>
        <w:rPr>
          <w:sz w:val="24"/>
          <w:szCs w:val="24"/>
          <w:u w:val="single"/>
        </w:rPr>
        <w:t xml:space="preserve">VQI National Updates: </w:t>
      </w:r>
      <w:r w:rsidRPr="001B40E5">
        <w:rPr>
          <w:sz w:val="24"/>
          <w:szCs w:val="24"/>
        </w:rPr>
        <w:t xml:space="preserve">1011 VQI Centers and over a million procedures entered as of 7/1/23. </w:t>
      </w:r>
      <w:r>
        <w:rPr>
          <w:sz w:val="24"/>
          <w:szCs w:val="24"/>
        </w:rPr>
        <w:t xml:space="preserve">2023 VQI@VAM are available at </w:t>
      </w:r>
      <w:hyperlink r:id="rId8" w:history="1">
        <w:r w:rsidRPr="005D0F0F">
          <w:rPr>
            <w:rStyle w:val="Hyperlink"/>
            <w:sz w:val="24"/>
            <w:szCs w:val="24"/>
          </w:rPr>
          <w:t>https://2023svsvam.eventscribe.net/</w:t>
        </w:r>
      </w:hyperlink>
      <w:r>
        <w:rPr>
          <w:sz w:val="24"/>
          <w:szCs w:val="24"/>
        </w:rPr>
        <w:t xml:space="preserve"> if you attended in person or virtually.  This will be available to everyone around January 2024. VQI.org has been updated and allows for a deeper dive into the 14 registries.  It is available in your preferred language.  New webinars and presentations are added regularly.  FDA communications can be found at </w:t>
      </w:r>
      <w:hyperlink r:id="rId9" w:history="1">
        <w:r w:rsidRPr="00EC7B8D">
          <w:rPr>
            <w:rStyle w:val="Hyperlink"/>
            <w:sz w:val="24"/>
            <w:szCs w:val="24"/>
          </w:rPr>
          <w:t>www.vqi.org/resources/fda-communication/</w:t>
        </w:r>
      </w:hyperlink>
      <w:r>
        <w:rPr>
          <w:sz w:val="24"/>
          <w:szCs w:val="24"/>
        </w:rPr>
        <w:t xml:space="preserve">  Smoking cessation launched in June 2023 with variables to be added in August 2023.  Help Text Enhancement Tool available May 2023.  There are interactive plots for the biannual center and regional level reports.  Retirement of most COVID variables in August 2023.  Retirement of more than 500 opioid variables.  Collection of exercise program variables in lower extremity registries.  In development: Open Aorta Registry, Infra/Suprainguinal Registry follow-up reports, continued efforts for harmonization across registries, enhanced reporting measure for biannual reports, and EPIC integration into VQI.  We </w:t>
      </w:r>
      <w:r w:rsidR="00D50845">
        <w:rPr>
          <w:sz w:val="24"/>
          <w:szCs w:val="24"/>
        </w:rPr>
        <w:t>are looking for center volunteers for the EPIC integration. Cardiac risk index</w:t>
      </w:r>
      <w:r w:rsidR="00B96ACD">
        <w:rPr>
          <w:sz w:val="24"/>
          <w:szCs w:val="24"/>
        </w:rPr>
        <w:t xml:space="preserve"> calculators</w:t>
      </w:r>
      <w:r w:rsidR="00D50845">
        <w:rPr>
          <w:sz w:val="24"/>
          <w:szCs w:val="24"/>
        </w:rPr>
        <w:t xml:space="preserve"> </w:t>
      </w:r>
      <w:r w:rsidR="00B96ACD">
        <w:rPr>
          <w:sz w:val="24"/>
          <w:szCs w:val="24"/>
        </w:rPr>
        <w:t>are</w:t>
      </w:r>
      <w:r w:rsidR="00D50845">
        <w:rPr>
          <w:sz w:val="24"/>
          <w:szCs w:val="24"/>
        </w:rPr>
        <w:t xml:space="preserve"> available </w:t>
      </w:r>
      <w:r w:rsidR="00B96ACD">
        <w:rPr>
          <w:sz w:val="24"/>
          <w:szCs w:val="24"/>
        </w:rPr>
        <w:t xml:space="preserve">at vqi.org.  They are working on mobile versions.  There is a pilot for physician snapshot reports for carotid treatment only.  Reports for individual physicians focused on key outcomes.  It pushes reports via email to physicians.  Fivos is looking for all physician feedback. RAC submission guidelines have to have an active pathways account with a ‘share a file’ privileges, center registry subscription, and regional RAC approval required for all regional proposals.  Once the RAC committee meets, an email will be sent out letting know of approval.  Your data expires 30 days after receipt. </w:t>
      </w:r>
    </w:p>
    <w:p w14:paraId="216BFCB4" w14:textId="77777777" w:rsidR="00B96ACD" w:rsidRDefault="00B96ACD" w:rsidP="00B96ACD">
      <w:pPr>
        <w:pStyle w:val="ListParagraph"/>
        <w:spacing w:after="0"/>
        <w:ind w:left="1080"/>
        <w:rPr>
          <w:sz w:val="24"/>
          <w:szCs w:val="24"/>
        </w:rPr>
      </w:pPr>
    </w:p>
    <w:p w14:paraId="07FA0022" w14:textId="1BC36CEF" w:rsidR="00B96ACD" w:rsidRPr="00B96ACD" w:rsidRDefault="00B96ACD" w:rsidP="00B96ACD">
      <w:pPr>
        <w:pStyle w:val="ListParagraph"/>
        <w:numPr>
          <w:ilvl w:val="0"/>
          <w:numId w:val="1"/>
        </w:numPr>
        <w:spacing w:after="0"/>
        <w:rPr>
          <w:sz w:val="24"/>
          <w:szCs w:val="24"/>
        </w:rPr>
      </w:pPr>
      <w:r>
        <w:rPr>
          <w:sz w:val="24"/>
          <w:szCs w:val="24"/>
          <w:u w:val="single"/>
        </w:rPr>
        <w:t>Quality Improvement Updates:</w:t>
      </w:r>
      <w:r>
        <w:rPr>
          <w:sz w:val="24"/>
          <w:szCs w:val="24"/>
        </w:rPr>
        <w:t xml:space="preserve"> Smoking cessation introduced at VQI@VAM 2023.  There are webinars and education provided.  Betsy is the point of contact.</w:t>
      </w:r>
    </w:p>
    <w:p w14:paraId="460B86B6" w14:textId="77777777" w:rsidR="00D50845" w:rsidRPr="00B96ACD" w:rsidRDefault="00D50845" w:rsidP="00B96ACD">
      <w:pPr>
        <w:spacing w:after="0"/>
        <w:rPr>
          <w:sz w:val="24"/>
          <w:szCs w:val="24"/>
        </w:rPr>
      </w:pPr>
    </w:p>
    <w:p w14:paraId="77685FBC" w14:textId="6F271D5F" w:rsidR="00D50845" w:rsidRDefault="00D50845" w:rsidP="00D50845">
      <w:pPr>
        <w:pStyle w:val="ListParagraph"/>
        <w:numPr>
          <w:ilvl w:val="0"/>
          <w:numId w:val="1"/>
        </w:numPr>
        <w:spacing w:after="0"/>
        <w:rPr>
          <w:sz w:val="24"/>
          <w:szCs w:val="24"/>
        </w:rPr>
      </w:pPr>
      <w:r>
        <w:rPr>
          <w:sz w:val="24"/>
          <w:szCs w:val="24"/>
          <w:u w:val="single"/>
        </w:rPr>
        <w:t>Data Manager’s Meeting:</w:t>
      </w:r>
      <w:r>
        <w:rPr>
          <w:sz w:val="24"/>
          <w:szCs w:val="24"/>
        </w:rPr>
        <w:t xml:space="preserve">   Introduced Kendra as new Data Manager.  Discussed adding case studies to the data manager meetings.  Kendra will send out reminders to the data managers a couple days before the call for date deadline.</w:t>
      </w:r>
    </w:p>
    <w:p w14:paraId="617DB98F" w14:textId="77777777" w:rsidR="00D50845" w:rsidRDefault="00D50845" w:rsidP="00D50845">
      <w:pPr>
        <w:pStyle w:val="ListParagraph"/>
        <w:spacing w:after="0"/>
        <w:ind w:left="1080"/>
        <w:rPr>
          <w:sz w:val="24"/>
          <w:szCs w:val="24"/>
        </w:rPr>
      </w:pPr>
    </w:p>
    <w:p w14:paraId="05C27A17" w14:textId="77777777" w:rsidR="00D50845" w:rsidRPr="00D50845" w:rsidRDefault="00D50845" w:rsidP="00D50845">
      <w:pPr>
        <w:pStyle w:val="ListParagraph"/>
        <w:numPr>
          <w:ilvl w:val="0"/>
          <w:numId w:val="1"/>
        </w:numPr>
        <w:spacing w:after="0"/>
        <w:rPr>
          <w:sz w:val="24"/>
          <w:szCs w:val="24"/>
          <w:u w:val="single"/>
        </w:rPr>
      </w:pPr>
      <w:r w:rsidRPr="00F63808">
        <w:rPr>
          <w:sz w:val="24"/>
          <w:szCs w:val="24"/>
          <w:u w:val="single"/>
        </w:rPr>
        <w:t>Next Meeting</w:t>
      </w:r>
      <w:r>
        <w:rPr>
          <w:sz w:val="24"/>
          <w:szCs w:val="24"/>
          <w:u w:val="single"/>
        </w:rPr>
        <w:t xml:space="preserve">: </w:t>
      </w:r>
      <w:r w:rsidRPr="00D50845">
        <w:rPr>
          <w:sz w:val="24"/>
          <w:szCs w:val="24"/>
        </w:rPr>
        <w:t>April 5, 2024 Park City Hospital Time TBD</w:t>
      </w:r>
    </w:p>
    <w:p w14:paraId="7B30448B" w14:textId="77777777" w:rsidR="00D50845" w:rsidRPr="00D50845" w:rsidRDefault="00D50845" w:rsidP="00D50845">
      <w:pPr>
        <w:pStyle w:val="ListParagraph"/>
        <w:spacing w:after="0"/>
        <w:ind w:left="1080"/>
        <w:rPr>
          <w:sz w:val="24"/>
          <w:szCs w:val="24"/>
        </w:rPr>
      </w:pPr>
    </w:p>
    <w:sectPr w:rsidR="00D50845" w:rsidRPr="00D50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7251D"/>
    <w:multiLevelType w:val="hybridMultilevel"/>
    <w:tmpl w:val="F7E0FD68"/>
    <w:lvl w:ilvl="0" w:tplc="6DDAA1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08"/>
    <w:rsid w:val="000A41D6"/>
    <w:rsid w:val="00114B9F"/>
    <w:rsid w:val="001B40E5"/>
    <w:rsid w:val="00470F3A"/>
    <w:rsid w:val="004E2B2D"/>
    <w:rsid w:val="00610E8B"/>
    <w:rsid w:val="00654E8A"/>
    <w:rsid w:val="00684B58"/>
    <w:rsid w:val="007C0C32"/>
    <w:rsid w:val="007E02BA"/>
    <w:rsid w:val="00962F54"/>
    <w:rsid w:val="009E4000"/>
    <w:rsid w:val="00A158E7"/>
    <w:rsid w:val="00A22719"/>
    <w:rsid w:val="00B96ACD"/>
    <w:rsid w:val="00BF4946"/>
    <w:rsid w:val="00D3648A"/>
    <w:rsid w:val="00D50845"/>
    <w:rsid w:val="00DB1358"/>
    <w:rsid w:val="00E47436"/>
    <w:rsid w:val="00F63808"/>
    <w:rsid w:val="00F7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E388"/>
  <w15:chartTrackingRefBased/>
  <w15:docId w15:val="{A29E2D5E-821F-4390-9310-413B8926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08"/>
    <w:pPr>
      <w:ind w:left="720"/>
      <w:contextualSpacing/>
    </w:pPr>
  </w:style>
  <w:style w:type="character" w:styleId="Hyperlink">
    <w:name w:val="Hyperlink"/>
    <w:basedOn w:val="DefaultParagraphFont"/>
    <w:uiPriority w:val="99"/>
    <w:unhideWhenUsed/>
    <w:rsid w:val="001B40E5"/>
    <w:rPr>
      <w:color w:val="0563C1" w:themeColor="hyperlink"/>
      <w:u w:val="single"/>
    </w:rPr>
  </w:style>
  <w:style w:type="character" w:styleId="UnresolvedMention">
    <w:name w:val="Unresolved Mention"/>
    <w:basedOn w:val="DefaultParagraphFont"/>
    <w:uiPriority w:val="99"/>
    <w:semiHidden/>
    <w:unhideWhenUsed/>
    <w:rsid w:val="001B4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23svsvam.eventscribe.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qi.org/resources/fda-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D7BA1EF9A22A44ABD8F0C8531E898F" ma:contentTypeVersion="10" ma:contentTypeDescription="Create a new document." ma:contentTypeScope="" ma:versionID="7d9503d8d543ea3babd0b99f3e4ea87f">
  <xsd:schema xmlns:xsd="http://www.w3.org/2001/XMLSchema" xmlns:xs="http://www.w3.org/2001/XMLSchema" xmlns:p="http://schemas.microsoft.com/office/2006/metadata/properties" xmlns:ns3="b1225712-f8d9-48e2-a2d9-20acf043c626" targetNamespace="http://schemas.microsoft.com/office/2006/metadata/properties" ma:root="true" ma:fieldsID="1f3e5d48870a7f0d949a6d9120b3420d" ns3:_="">
    <xsd:import namespace="b1225712-f8d9-48e2-a2d9-20acf043c6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25712-f8d9-48e2-a2d9-20acf043c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7F8CD-3CCA-4D9A-9AE8-D8A873247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25712-f8d9-48e2-a2d9-20acf043c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7D7EB-B2B4-456F-80B4-1EAFD15A4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77FA32-7214-46DF-938E-90DA82880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Bosela</dc:creator>
  <cp:keywords/>
  <dc:description/>
  <cp:lastModifiedBy>Kendra Smith</cp:lastModifiedBy>
  <cp:revision>3</cp:revision>
  <dcterms:created xsi:type="dcterms:W3CDTF">2023-09-07T20:37:00Z</dcterms:created>
  <dcterms:modified xsi:type="dcterms:W3CDTF">2023-09-07T21:17:00Z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0x010100A4D7BA1EF9A22A44ABD8F0C8531E898F</vt:lpwstr>
  </property>
</Properties>
</file>